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FE" w:rsidRDefault="00E91CFE" w:rsidP="00E91CFE">
      <w:pPr>
        <w:jc w:val="both"/>
      </w:pPr>
      <w:r>
        <w:t xml:space="preserve"> </w:t>
      </w:r>
    </w:p>
    <w:p w:rsidR="00E91CFE" w:rsidRDefault="00E91CFE" w:rsidP="00E91CFE">
      <w:pPr>
        <w:spacing w:before="100" w:beforeAutospacing="1" w:after="24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Mieszkowice: Odnowa zabytkowego parku wiejskiego w Troszynie</w:t>
      </w:r>
      <w:r w:rsidRPr="00E91CFE">
        <w:rPr>
          <w:rFonts w:ascii="Times New Roman" w:eastAsia="Times New Roman" w:hAnsi="Times New Roman" w:cs="Times New Roman"/>
          <w:sz w:val="24"/>
          <w:szCs w:val="24"/>
        </w:rPr>
        <w:br/>
      </w:r>
      <w:r w:rsidRPr="00E91CFE">
        <w:rPr>
          <w:rFonts w:ascii="Times New Roman" w:eastAsia="Times New Roman" w:hAnsi="Times New Roman" w:cs="Times New Roman"/>
          <w:bCs/>
          <w:sz w:val="24"/>
          <w:szCs w:val="24"/>
        </w:rPr>
        <w:t>Numer ogłoszenia BZP: 148698 - 2012; data zamieszczenia: 10.05.2012</w:t>
      </w:r>
      <w:r w:rsidRPr="00E91CFE">
        <w:rPr>
          <w:rFonts w:ascii="Times New Roman" w:eastAsia="Times New Roman" w:hAnsi="Times New Roman" w:cs="Times New Roman"/>
          <w:sz w:val="24"/>
          <w:szCs w:val="24"/>
        </w:rPr>
        <w:br/>
      </w:r>
    </w:p>
    <w:p w:rsidR="00E91CFE" w:rsidRPr="00E91CFE" w:rsidRDefault="00E91CFE" w:rsidP="00E91CFE">
      <w:pPr>
        <w:spacing w:before="100" w:beforeAutospacing="1" w:after="240" w:line="240" w:lineRule="auto"/>
        <w:jc w:val="center"/>
        <w:rPr>
          <w:rFonts w:ascii="Times New Roman" w:eastAsia="Times New Roman" w:hAnsi="Times New Roman" w:cs="Times New Roman"/>
          <w:b/>
          <w:sz w:val="24"/>
          <w:szCs w:val="24"/>
        </w:rPr>
      </w:pPr>
      <w:r w:rsidRPr="00E91CFE">
        <w:rPr>
          <w:rFonts w:ascii="Times New Roman" w:eastAsia="Times New Roman" w:hAnsi="Times New Roman" w:cs="Times New Roman"/>
          <w:b/>
          <w:sz w:val="24"/>
          <w:szCs w:val="24"/>
        </w:rPr>
        <w:t>OGŁOSZENIE O ZAMÓWIENIU - roboty budowlane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Zamieszczanie ogłoszenia:</w:t>
      </w:r>
      <w:r w:rsidRPr="00E91CFE">
        <w:rPr>
          <w:rFonts w:ascii="Times New Roman" w:eastAsia="Times New Roman" w:hAnsi="Times New Roman" w:cs="Times New Roman"/>
          <w:sz w:val="24"/>
          <w:szCs w:val="24"/>
        </w:rPr>
        <w:t xml:space="preserve"> obowiązkowe.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Ogłoszenie dotyczy:</w:t>
      </w:r>
      <w:r w:rsidRPr="00E91CFE">
        <w:rPr>
          <w:rFonts w:ascii="Times New Roman" w:eastAsia="Times New Roman" w:hAnsi="Times New Roman" w:cs="Times New Roman"/>
          <w:sz w:val="24"/>
          <w:szCs w:val="24"/>
        </w:rPr>
        <w:t xml:space="preserve"> zamówienia publicznego.</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SEKCJA I: ZAMAWIAJĄCY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 1) NAZWA I ADRES:</w:t>
      </w:r>
      <w:r w:rsidRPr="00E91CFE">
        <w:rPr>
          <w:rFonts w:ascii="Times New Roman" w:eastAsia="Times New Roman" w:hAnsi="Times New Roman" w:cs="Times New Roman"/>
          <w:sz w:val="24"/>
          <w:szCs w:val="24"/>
        </w:rPr>
        <w:t xml:space="preserve"> Gmina Mieszkowice , ul. F. Chopina 1, 74-505 Mieszkowice, woj. zachodniopomorskie, tel. 91 4145276, faks 91 4145031.</w:t>
      </w:r>
    </w:p>
    <w:p w:rsidR="00E91CFE" w:rsidRPr="00E91CFE" w:rsidRDefault="00E91CFE" w:rsidP="00E91CF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Adres strony internetowej zamawiającego:</w:t>
      </w:r>
      <w:r w:rsidRPr="00E91CFE">
        <w:rPr>
          <w:rFonts w:ascii="Times New Roman" w:eastAsia="Times New Roman" w:hAnsi="Times New Roman" w:cs="Times New Roman"/>
          <w:sz w:val="24"/>
          <w:szCs w:val="24"/>
        </w:rPr>
        <w:t xml:space="preserve"> www.mieszkowice.pl</w:t>
      </w:r>
    </w:p>
    <w:p w:rsidR="00E91CFE" w:rsidRPr="00E91CFE" w:rsidRDefault="00E91CFE" w:rsidP="00E91CF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Adres strony internetowej, pod którym dostępne są informacje dotyczące dynamicznego systemu zakupów:</w:t>
      </w:r>
      <w:r w:rsidRPr="00E91CFE">
        <w:rPr>
          <w:rFonts w:ascii="Times New Roman" w:eastAsia="Times New Roman" w:hAnsi="Times New Roman" w:cs="Times New Roman"/>
          <w:sz w:val="24"/>
          <w:szCs w:val="24"/>
        </w:rPr>
        <w:t xml:space="preserve"> nie dotyczy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 2) RODZAJ ZAMAWIAJĄCEGO:</w:t>
      </w:r>
      <w:r w:rsidRPr="00E91CFE">
        <w:rPr>
          <w:rFonts w:ascii="Times New Roman" w:eastAsia="Times New Roman" w:hAnsi="Times New Roman" w:cs="Times New Roman"/>
          <w:sz w:val="24"/>
          <w:szCs w:val="24"/>
        </w:rPr>
        <w:t xml:space="preserve"> Administracja samorządowa.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SEKCJA II: PRZEDMIOT ZAMÓWIENIA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 OKREŚLENIE PRZEDMIOTU ZAMÓWIENIA</w:t>
      </w:r>
    </w:p>
    <w:p w:rsid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II.1.1) Nazwa nadana zamówieniu przez zamawiającego:</w:t>
      </w:r>
      <w:r w:rsidRPr="00E91CFE">
        <w:rPr>
          <w:rFonts w:ascii="Times New Roman" w:eastAsia="Times New Roman" w:hAnsi="Times New Roman" w:cs="Times New Roman"/>
          <w:sz w:val="24"/>
          <w:szCs w:val="24"/>
        </w:rPr>
        <w:t xml:space="preserve"> </w:t>
      </w:r>
    </w:p>
    <w:p w:rsidR="00E91CFE" w:rsidRPr="00E91CFE" w:rsidRDefault="00E91CFE" w:rsidP="00E91CFE">
      <w:pPr>
        <w:spacing w:before="100" w:beforeAutospacing="1" w:after="100" w:afterAutospacing="1" w:line="240" w:lineRule="auto"/>
        <w:jc w:val="center"/>
        <w:rPr>
          <w:rFonts w:ascii="Times New Roman" w:eastAsia="Times New Roman" w:hAnsi="Times New Roman" w:cs="Times New Roman"/>
          <w:b/>
          <w:sz w:val="32"/>
          <w:szCs w:val="32"/>
        </w:rPr>
      </w:pPr>
      <w:r w:rsidRPr="00E91CFE">
        <w:rPr>
          <w:rFonts w:ascii="Times New Roman" w:eastAsia="Times New Roman" w:hAnsi="Times New Roman" w:cs="Times New Roman"/>
          <w:b/>
          <w:sz w:val="32"/>
          <w:szCs w:val="32"/>
        </w:rPr>
        <w:t>Odnowa zabytkowego parku wiejskiego w Troszynie.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II.1.2) Rodzaj zamówienia:</w:t>
      </w:r>
      <w:r w:rsidRPr="00E91CFE">
        <w:rPr>
          <w:rFonts w:ascii="Times New Roman" w:eastAsia="Times New Roman" w:hAnsi="Times New Roman" w:cs="Times New Roman"/>
          <w:sz w:val="24"/>
          <w:szCs w:val="24"/>
        </w:rPr>
        <w:t xml:space="preserve"> roboty budowlane.</w:t>
      </w:r>
    </w:p>
    <w:p w:rsid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II.1.3) Określenie przedmiotu oraz wielkości lub zakresu zamówienia:</w:t>
      </w:r>
      <w:r w:rsidRPr="00E91CFE">
        <w:rPr>
          <w:rFonts w:ascii="Times New Roman" w:eastAsia="Times New Roman" w:hAnsi="Times New Roman" w:cs="Times New Roman"/>
          <w:sz w:val="24"/>
          <w:szCs w:val="24"/>
        </w:rPr>
        <w:t xml:space="preserve"> </w:t>
      </w:r>
    </w:p>
    <w:p w:rsidR="00E91CFE" w:rsidRDefault="00E91CFE" w:rsidP="00E91CFE">
      <w:pPr>
        <w:spacing w:after="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Zakres rzeczowy robót obejmuje m. in.: </w:t>
      </w:r>
    </w:p>
    <w:p w:rsidR="00E91CFE" w:rsidRDefault="00E91CFE" w:rsidP="00E91CFE">
      <w:pPr>
        <w:spacing w:after="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1) wykonanie robót przygotowawczych, </w:t>
      </w:r>
    </w:p>
    <w:p w:rsidR="00E91CFE" w:rsidRDefault="00E91CFE" w:rsidP="00E91CFE">
      <w:pPr>
        <w:spacing w:after="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2) wprowadzenie elementów małej architektury (ławki, kosze, pergole, tablice itp.) </w:t>
      </w:r>
    </w:p>
    <w:p w:rsidR="00E91CFE" w:rsidRDefault="00E91CFE" w:rsidP="00E91CFE">
      <w:pPr>
        <w:spacing w:after="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3) wykonanie ścieżek, alejek spacerowych o nawierzchni z kruszywa naturalnego </w:t>
      </w:r>
    </w:p>
    <w:p w:rsidR="00E91CFE" w:rsidRPr="00E91CFE" w:rsidRDefault="00E91CFE" w:rsidP="00E91CFE">
      <w:pPr>
        <w:spacing w:after="0"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4) wykonanie nasadzeń wg opisu zawartego w projekcie technicznym i zgodnie </w:t>
      </w:r>
      <w:r>
        <w:rPr>
          <w:rFonts w:ascii="Times New Roman" w:eastAsia="Times New Roman" w:hAnsi="Times New Roman" w:cs="Times New Roman"/>
          <w:sz w:val="24"/>
          <w:szCs w:val="24"/>
        </w:rPr>
        <w:br/>
      </w:r>
      <w:r w:rsidRPr="00E91CFE">
        <w:rPr>
          <w:rFonts w:ascii="Times New Roman" w:eastAsia="Times New Roman" w:hAnsi="Times New Roman" w:cs="Times New Roman"/>
          <w:sz w:val="24"/>
          <w:szCs w:val="24"/>
        </w:rPr>
        <w:t>z zatwierdzonym planem zagospodarowania. 45111291-4.</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II.1.4) Czy przewiduje się udzielenie zamówień uzupełniających:</w:t>
      </w:r>
      <w:r w:rsidRPr="00E91CFE">
        <w:rPr>
          <w:rFonts w:ascii="Times New Roman" w:eastAsia="Times New Roman" w:hAnsi="Times New Roman" w:cs="Times New Roman"/>
          <w:sz w:val="24"/>
          <w:szCs w:val="24"/>
        </w:rPr>
        <w:t xml:space="preserve"> 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II.1.5) Wspólny Słownik Zamówień (CPV):</w:t>
      </w:r>
      <w:r w:rsidRPr="00E91CFE">
        <w:rPr>
          <w:rFonts w:ascii="Times New Roman" w:eastAsia="Times New Roman" w:hAnsi="Times New Roman" w:cs="Times New Roman"/>
          <w:sz w:val="24"/>
          <w:szCs w:val="24"/>
        </w:rPr>
        <w:t xml:space="preserve"> 45.11.12.91-4.</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II.1.6) Czy dopuszcza się złożenie oferty częściowej:</w:t>
      </w:r>
      <w:r w:rsidRPr="00E91CFE">
        <w:rPr>
          <w:rFonts w:ascii="Times New Roman" w:eastAsia="Times New Roman" w:hAnsi="Times New Roman" w:cs="Times New Roman"/>
          <w:sz w:val="24"/>
          <w:szCs w:val="24"/>
        </w:rPr>
        <w:t xml:space="preserve"> 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lastRenderedPageBreak/>
        <w:t>II.1.7) Czy dopuszcza się złożenie oferty wariantowej:</w:t>
      </w:r>
      <w:r w:rsidRPr="00E91CFE">
        <w:rPr>
          <w:rFonts w:ascii="Times New Roman" w:eastAsia="Times New Roman" w:hAnsi="Times New Roman" w:cs="Times New Roman"/>
          <w:sz w:val="24"/>
          <w:szCs w:val="24"/>
        </w:rPr>
        <w:t xml:space="preserve"> 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II.2) CZAS TRWANIA ZAMÓWIENIA LUB TERMIN WYKONANIA:</w:t>
      </w:r>
      <w:r w:rsidRPr="00E91CFE">
        <w:rPr>
          <w:rFonts w:ascii="Times New Roman" w:eastAsia="Times New Roman" w:hAnsi="Times New Roman" w:cs="Times New Roman"/>
          <w:sz w:val="24"/>
          <w:szCs w:val="24"/>
        </w:rPr>
        <w:t xml:space="preserve"> Zakończenie: 15.10.2012.</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SEKCJA III: INFORMACJE O CHARAKTERZE PRAWNYM, EKONOMICZNYM, FINANSOWYM I TECHNICZNYM</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III.1) WADIUM</w:t>
      </w:r>
    </w:p>
    <w:p w:rsid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Informacja na temat wadium:</w:t>
      </w:r>
      <w:r w:rsidRPr="00E91CFE">
        <w:rPr>
          <w:rFonts w:ascii="Times New Roman" w:eastAsia="Times New Roman" w:hAnsi="Times New Roman" w:cs="Times New Roman"/>
          <w:sz w:val="24"/>
          <w:szCs w:val="24"/>
        </w:rPr>
        <w:t xml:space="preserve"> </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b/>
          <w:sz w:val="24"/>
          <w:szCs w:val="24"/>
        </w:rPr>
      </w:pPr>
      <w:r w:rsidRPr="00E91CFE">
        <w:rPr>
          <w:rFonts w:ascii="Times New Roman" w:eastAsia="Times New Roman" w:hAnsi="Times New Roman" w:cs="Times New Roman"/>
          <w:b/>
          <w:sz w:val="24"/>
          <w:szCs w:val="24"/>
        </w:rPr>
        <w:t>Wadium należy wnieść w wysokości 5.000,00 zł. (słownie: pięć tysięcy złotych).</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III.2) ZALICZKI</w:t>
      </w:r>
    </w:p>
    <w:p w:rsidR="00E91CFE" w:rsidRPr="00E91CFE" w:rsidRDefault="00E91CFE" w:rsidP="00E91C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Czy przewiduje się udzielenie zaliczek na poczet wykonania zamówienia:</w:t>
      </w:r>
      <w:r w:rsidRPr="00E91CFE">
        <w:rPr>
          <w:rFonts w:ascii="Times New Roman" w:eastAsia="Times New Roman" w:hAnsi="Times New Roman" w:cs="Times New Roman"/>
          <w:sz w:val="24"/>
          <w:szCs w:val="24"/>
        </w:rPr>
        <w:t xml:space="preserve"> 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III.3) WARUNKI UDZIAŁU W POSTĘPOWANIU ORAZ OPIS SPOSOBU DOKONYWANIA OCENY SPEŁNIANIA TYCH WARUNKÓW</w:t>
      </w:r>
    </w:p>
    <w:p w:rsidR="00E91CFE" w:rsidRPr="00E91CFE" w:rsidRDefault="00E91CFE" w:rsidP="00E91C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Opis sposobu dokonywania oceny spełniania tego warunku</w:t>
      </w:r>
    </w:p>
    <w:p w:rsidR="00E91CFE" w:rsidRP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Wykonawca składa stosowne oświadczenie</w:t>
      </w:r>
    </w:p>
    <w:p w:rsidR="00E91CFE" w:rsidRPr="00E91CFE" w:rsidRDefault="00E91CFE" w:rsidP="00E91C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III.3.2) Wiedza i doświadczenie</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Opis sposobu dokonywania oceny spełniania tego warunku</w:t>
      </w:r>
    </w:p>
    <w:p w:rsidR="00E91CFE" w:rsidRP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warunek zostanie uznany za spełniony, jeżeli wykonawca wykaże, że wykonał należycie w okresie ostatnich pięciu lat przed upływem terminu składania ofert, a jeżeli okres prowadzenia działalności jest krótszy - w tym okresie minimum dwie roboty budowlane podobne do objętych przedmiotem zamówienia, tj. dwie prace polegające na zagospodarowaniu terenów (parki, zieleńce, publiczne tereny komunalne, tereny rekreacyjne, z elementami małej architektury o wartości minimum 200 000 zł brutto każda, Zamawiający za zagospodarowanie terenu uzna prace, które uwzględniają wykonanie elementów małej architektury np. ławki, siedziska, znaki, tablice oraz wykonanie robót nawierzchniowych polegających na profilowaniu </w:t>
      </w:r>
      <w:r>
        <w:rPr>
          <w:rFonts w:ascii="Times New Roman" w:eastAsia="Times New Roman" w:hAnsi="Times New Roman" w:cs="Times New Roman"/>
          <w:sz w:val="24"/>
          <w:szCs w:val="24"/>
        </w:rPr>
        <w:br/>
      </w:r>
      <w:r w:rsidRPr="00E91CFE">
        <w:rPr>
          <w:rFonts w:ascii="Times New Roman" w:eastAsia="Times New Roman" w:hAnsi="Times New Roman" w:cs="Times New Roman"/>
          <w:sz w:val="24"/>
          <w:szCs w:val="24"/>
        </w:rPr>
        <w:t>i zagęszczeniu podłoża z kruszyw naturalnych, utwardzenie nawierzchni alejek i ścieżek, chodników, nasadzenia drzew i krzewów ozdobnych.</w:t>
      </w:r>
    </w:p>
    <w:p w:rsidR="00E91CFE" w:rsidRPr="00E91CFE" w:rsidRDefault="00E91CFE" w:rsidP="00E91C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III.3.3) Potencjał techniczny</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Opis sposobu dokonywania oceny spełniania tego warunku</w:t>
      </w:r>
    </w:p>
    <w:p w:rsidR="00E91CFE" w:rsidRP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Wykonawca składa stosowne oświadczenie</w:t>
      </w:r>
    </w:p>
    <w:p w:rsidR="00E91CFE" w:rsidRPr="00E91CFE" w:rsidRDefault="00E91CFE" w:rsidP="00E91C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lastRenderedPageBreak/>
        <w:t>III.3.4) Osoby zdolne do wykonania zamówienia</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Opis sposobu dokonywania oceny spełniania tego warunku</w:t>
      </w:r>
    </w:p>
    <w:p w:rsidR="00E91CFE" w:rsidRP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warunek zostanie uznany za spełniony, jeżeli wykonawca wykaże, </w:t>
      </w:r>
      <w:r>
        <w:rPr>
          <w:rFonts w:ascii="Times New Roman" w:eastAsia="Times New Roman" w:hAnsi="Times New Roman" w:cs="Times New Roman"/>
          <w:sz w:val="24"/>
          <w:szCs w:val="24"/>
        </w:rPr>
        <w:br/>
      </w:r>
      <w:r w:rsidRPr="00E91CFE">
        <w:rPr>
          <w:rFonts w:ascii="Times New Roman" w:eastAsia="Times New Roman" w:hAnsi="Times New Roman" w:cs="Times New Roman"/>
          <w:sz w:val="24"/>
          <w:szCs w:val="24"/>
        </w:rPr>
        <w:t>że dysponuje lub będzie dysponować a) Minimum jedną osobą posiadającą uprawnienia do pełnienia funkcji kierownika budowy posiadającą uprawnienia budowlane w specjalności konstrukcyjno-budowlanej, b) Minimum jedną osobą do kierowania robotami na terenie zabytkowego parku posiadającą uprawnienia zgodnie z Rozporządzeniem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 U. z 2011, Nr 165, poz. 987).</w:t>
      </w:r>
    </w:p>
    <w:p w:rsidR="00E91CFE" w:rsidRPr="00E91CFE" w:rsidRDefault="00E91CFE" w:rsidP="00E91C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III.3.5) Sytuacja ekonomiczna i finansowa</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Opis sposobu dokonywania oceny spełniania tego warunku</w:t>
      </w:r>
    </w:p>
    <w:p w:rsid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1)Warunek zostanie uznany za spełniony jeżeli Wykonawca przedstawi informację banku lub spółdzielczej kasy oszczędnościowo-kredytowej, w których wykonawca posiada rachunek, potwierdzającą wysokość posiadanych środków finansowych lub zdolność kredytową wykonawcy na kwotę nie niższą niż wartość przedłożonej oferty, wystawioną nie wcześniej niż 3 miesiące przed upływem terminu składania ofert; </w:t>
      </w:r>
    </w:p>
    <w:p w:rsidR="00E91CFE" w:rsidRPr="00E91CFE" w:rsidRDefault="00E91CFE" w:rsidP="00E91CF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2) Warunek zostanie uznany za spełniony jeżeli Wykonawca przedstawi opłaconą polisę, a w przypadku jej braku inny dokumentu potwierdzający, że wykonawca jest ubezpieczony od odpowiedzialności cywilnej w zakresie prowadzonej działalności związanej z przedmiotem zamówienia. na kwotę minimum 300 000,00 zł.</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E91CFE" w:rsidRPr="00E91CFE" w:rsidRDefault="00E91CFE" w:rsidP="00E91CF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III.4.1) W zakresie wykazania spełniania przez wykonawcę warunków, o których mowa w art. 22 ust. 1 ustawy, oprócz oświadczenia o spełnieniu warunków udziału w postępowaniu, należy przedłożyć:</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lastRenderedPageBreak/>
        <w:t>oświadczenie, że osoby, które będą uczestniczyć w wykonywaniu zamówienia, posiadają wymagane uprawnienia, jeżeli ustawy nakładają obowiązek posiadania takich uprawnień</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E91CFE" w:rsidRDefault="00E91CFE" w:rsidP="00E91CF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p>
    <w:p w:rsidR="00E91CFE" w:rsidRPr="00E91CFE" w:rsidRDefault="00E91CFE" w:rsidP="00E91CF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III.4.2) W zakresie potwierdzenia niepodlegania wykluczeniu na podstawie art. 24 ust. 1 ustawy, należy przedłożyć:</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oświadczenie o braku podstaw do wykluczenia</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w:t>
      </w:r>
      <w:r w:rsidRPr="00E91CFE">
        <w:rPr>
          <w:rFonts w:ascii="Times New Roman" w:eastAsia="Times New Roman" w:hAnsi="Times New Roman" w:cs="Times New Roman"/>
          <w:sz w:val="24"/>
          <w:szCs w:val="24"/>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91CFE" w:rsidRPr="00E91CFE" w:rsidRDefault="00E91CFE" w:rsidP="00E91CF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III.4.3) Dokumenty podmiotów zagranicznych</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Jeżeli wykonawca ma siedzibę lub miejsce zamieszkania poza terytorium Rzeczypospolitej Polskiej, przedkłada:</w:t>
      </w:r>
    </w:p>
    <w:p w:rsidR="00E91CFE" w:rsidRPr="00E91CFE" w:rsidRDefault="00E91CFE" w:rsidP="00E91CFE">
      <w:pPr>
        <w:spacing w:before="100" w:beforeAutospacing="1" w:after="100" w:afterAutospacing="1" w:line="240" w:lineRule="auto"/>
        <w:ind w:left="72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III.4.3.1) dokument wystawiony w kraju, w którym ma siedzibę lub miejsce zamieszkania potwierdzający, że:</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E91CFE" w:rsidRPr="00E91CFE" w:rsidRDefault="00E91CFE" w:rsidP="00E91CFE">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91CFE" w:rsidRPr="00E91CFE" w:rsidRDefault="00E91CFE" w:rsidP="00E91CFE">
      <w:pPr>
        <w:numPr>
          <w:ilvl w:val="0"/>
          <w:numId w:val="4"/>
        </w:numPr>
        <w:spacing w:before="100" w:beforeAutospacing="1" w:after="100" w:afterAutospacing="1" w:line="240" w:lineRule="auto"/>
        <w:ind w:right="300"/>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III.6) INNE DOKUMENTY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Inne dokumenty niewymienione w pkt III.4) albo w pkt III.5)</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nie dotyczy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 xml:space="preserve">III.7) Czy ogranicza się możliwość ubiegania się o zamówienie publiczne tylko dla wykonawców, u których ponad 50 % pracowników stanowią osoby niepełnosprawne: </w:t>
      </w:r>
      <w:r w:rsidRPr="00E91CFE">
        <w:rPr>
          <w:rFonts w:ascii="Times New Roman" w:eastAsia="Times New Roman" w:hAnsi="Times New Roman" w:cs="Times New Roman"/>
          <w:sz w:val="24"/>
          <w:szCs w:val="24"/>
        </w:rPr>
        <w:t>nie</w:t>
      </w:r>
    </w:p>
    <w:p w:rsid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lastRenderedPageBreak/>
        <w:t>SEKCJA IV: PROCEDURA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IV.1) TRYB UDZIELENIA ZAMÓWIENIA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IV.1.1) Tryb udzielenia zamówienia:</w:t>
      </w:r>
      <w:r w:rsidRPr="00E91CFE">
        <w:rPr>
          <w:rFonts w:ascii="Times New Roman" w:eastAsia="Times New Roman" w:hAnsi="Times New Roman" w:cs="Times New Roman"/>
          <w:sz w:val="24"/>
          <w:szCs w:val="24"/>
        </w:rPr>
        <w:t xml:space="preserve"> przetarg nieograniczony.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IV.2) KRYTERIA OCENY OFERT</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 xml:space="preserve">IV.2.1) Kryteria oceny ofert: </w:t>
      </w:r>
      <w:r w:rsidRPr="00E91CFE">
        <w:rPr>
          <w:rFonts w:ascii="Times New Roman" w:eastAsia="Times New Roman" w:hAnsi="Times New Roman" w:cs="Times New Roman"/>
          <w:sz w:val="24"/>
          <w:szCs w:val="24"/>
        </w:rPr>
        <w:t>najniższa cena.</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IV.2.2) Czy przeprowadzona będzie aukcja elektroniczna:</w:t>
      </w:r>
      <w:r w:rsidRPr="00E91CFE">
        <w:rPr>
          <w:rFonts w:ascii="Times New Roman" w:eastAsia="Times New Roman" w:hAnsi="Times New Roman" w:cs="Times New Roman"/>
          <w:sz w:val="24"/>
          <w:szCs w:val="24"/>
        </w:rPr>
        <w:t xml:space="preserve"> nie.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IV.3) ZMIANA UMOWY</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 xml:space="preserve">Czy przewiduje się istotne zmiany postanowień zawartej umowy w stosunku do treści oferty, na podstawie której dokonano wyboru wykonawcy: </w:t>
      </w:r>
      <w:r w:rsidRPr="00E91CFE">
        <w:rPr>
          <w:rFonts w:ascii="Times New Roman" w:eastAsia="Times New Roman" w:hAnsi="Times New Roman" w:cs="Times New Roman"/>
          <w:sz w:val="24"/>
          <w:szCs w:val="24"/>
        </w:rPr>
        <w:t>tak</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Dopuszczalne zmiany postanowień umowy oraz określenie warunków zmian</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sz w:val="24"/>
          <w:szCs w:val="24"/>
        </w:rPr>
        <w:t>Zmiana postanowień niniejszej umowy może nastąpić na wniosek Wykonawcy na podstawie art. 144 ustawy Prawo zamówień publicznych. Za istotne zmiany uważa się: 1) Przesunięcie terminu wykonania przedmiotu zamówienia, 2) Zmianę wynagrodzenia. 3) Zmianę kadry przewidzianej do realizacji umowy, pod warunkiem, że nowe osoby będą posiadały kwalifikacje i doświadczenie nie mniejsze niż osoby wskazane w ofercie. 3. Przesunięcie terminu może nastąpić w następujących przypadkach : 1) Wystąpi konieczność wykonania robót, których realizacja ma wpływ na harmonogram i termin wykonania przedmiotu umowy, 2) W okresie realizacji przedmiotu umowy wystąpią niesprzyjające warunki atmosferyczne np. mróz, intensywne opady deszczu, wichury, wzrost poziomu wód, powodujące wstrzymanie robót budowlanych przez okres co najmniej 5 dni roboczych następujących po sobie i będzie to miało wpływ na harmonogram i termin wykonania przedmiotu umowy, 3) W przypadku nieterminowego przekazania placu budowy przez Zamawiającego, a opóźnienie to ma wpływ na terminowe wykonanie przedmiotu umowy, 4) Wystąpią nieprzewidziane warunki realizacji tj. warunki gruntowo- wodne inne niż w opinii o geotechnicznych warunkach posadowienia, odkrycie nie zinwentaryzowanych, przedmiotów, obiektów i elementów instalacji podziemnej i będzie to miało wpływ na harmonogram i termin wykonania przedmiotu umowy, 5) W przypadku konieczności wykonania dokumentacji zamiennej przez Wykonawcę, gdy czas na jej wykonanie spowoduje wydłużenie terminu realizacji niniejszej umowy, 6) W toku wykonywania robót ziemnych wystąpi konieczność usunięcia niewybuchów i niewypałów, wprowadzenia badań archeologicznych i będzie to miało wpływ na harmonogram realizacji robót podstawowych. W takim przypadku na wniosek Wykonawcy zostanie ustalony nowy termin wykonania przedmiotu umowy, co zostanie potwierdzone aneksem do umowy. 4. Zmiana wynagrodzenia nastąpić może w przypadku: 1) Zmiany urzędowej stawki podatku VAT na roboty budowlane, 5. Zamawiający zastrzega sobie możliwość odstąpienia od umowy z powodu okoliczności, o których mowa w art. 145 ust. 1 ustawy z dnia 29 stycznia 2004 r. Prawo zamówień publicznych (t.j. Dz. U. z 2010 r. Nr 113, poz. 759)</w:t>
      </w:r>
    </w:p>
    <w:p w:rsidR="00E91CFE" w:rsidRDefault="00E91CFE" w:rsidP="00E91CFE">
      <w:pPr>
        <w:spacing w:before="100" w:beforeAutospacing="1" w:after="100" w:afterAutospacing="1" w:line="240" w:lineRule="auto"/>
        <w:jc w:val="both"/>
        <w:rPr>
          <w:rFonts w:ascii="Times New Roman" w:eastAsia="Times New Roman" w:hAnsi="Times New Roman" w:cs="Times New Roman"/>
          <w:b/>
          <w:bCs/>
          <w:sz w:val="24"/>
          <w:szCs w:val="24"/>
        </w:rPr>
      </w:pP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lastRenderedPageBreak/>
        <w:t>IV.4) INFORMACJE ADMINISTRACYJNE</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IV.4.1)</w:t>
      </w:r>
      <w:r w:rsidRPr="00E91CFE">
        <w:rPr>
          <w:rFonts w:ascii="Times New Roman" w:eastAsia="Times New Roman" w:hAnsi="Times New Roman" w:cs="Times New Roman"/>
          <w:sz w:val="24"/>
          <w:szCs w:val="24"/>
        </w:rPr>
        <w:t> </w:t>
      </w:r>
      <w:r w:rsidRPr="00E91CFE">
        <w:rPr>
          <w:rFonts w:ascii="Times New Roman" w:eastAsia="Times New Roman" w:hAnsi="Times New Roman" w:cs="Times New Roman"/>
          <w:b/>
          <w:bCs/>
          <w:sz w:val="24"/>
          <w:szCs w:val="24"/>
        </w:rPr>
        <w:t>Adres strony internetowej, na której jest dostępna specyfikacja istotnych warunków zamówienia:</w:t>
      </w:r>
      <w:r w:rsidRPr="00E91CFE">
        <w:rPr>
          <w:rFonts w:ascii="Times New Roman" w:eastAsia="Times New Roman" w:hAnsi="Times New Roman" w:cs="Times New Roman"/>
          <w:sz w:val="24"/>
          <w:szCs w:val="24"/>
        </w:rPr>
        <w:t xml:space="preserve"> </w:t>
      </w:r>
      <w:hyperlink r:id="rId7" w:history="1">
        <w:r w:rsidRPr="00EB3773">
          <w:rPr>
            <w:rStyle w:val="Hipercze"/>
            <w:rFonts w:ascii="Times New Roman" w:eastAsia="Times New Roman" w:hAnsi="Times New Roman" w:cs="Times New Roman"/>
            <w:sz w:val="24"/>
            <w:szCs w:val="24"/>
          </w:rPr>
          <w:t>www.mieszkowice.pl</w:t>
        </w:r>
      </w:hyperlink>
      <w:r>
        <w:rPr>
          <w:rFonts w:ascii="Times New Roman" w:eastAsia="Times New Roman" w:hAnsi="Times New Roman" w:cs="Times New Roman"/>
          <w:sz w:val="24"/>
          <w:szCs w:val="24"/>
        </w:rPr>
        <w:t xml:space="preserve"> </w:t>
      </w:r>
      <w:r w:rsidRPr="00E91CFE">
        <w:rPr>
          <w:rFonts w:ascii="Times New Roman" w:eastAsia="Times New Roman" w:hAnsi="Times New Roman" w:cs="Times New Roman"/>
          <w:b/>
          <w:bCs/>
          <w:sz w:val="24"/>
          <w:szCs w:val="24"/>
        </w:rPr>
        <w:t>Specyfikację istotnych warunków zamówienia można uzyskać pod adresem:</w:t>
      </w:r>
      <w:r w:rsidRPr="00E91CFE">
        <w:rPr>
          <w:rFonts w:ascii="Times New Roman" w:eastAsia="Times New Roman" w:hAnsi="Times New Roman" w:cs="Times New Roman"/>
          <w:sz w:val="24"/>
          <w:szCs w:val="24"/>
        </w:rPr>
        <w:t xml:space="preserve"> Urząd Miejski w Mieszkowicach ul. F. Chopina 1 74-505 Mieszkowice II piętro pok. nr 22 (Referat GPiOŚ).</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IV.4.4) Termin składania wniosków o dopuszczenie do udziału w postępowaniu lub ofert:</w:t>
      </w:r>
      <w:r w:rsidRPr="00E91CFE">
        <w:rPr>
          <w:rFonts w:ascii="Times New Roman" w:eastAsia="Times New Roman" w:hAnsi="Times New Roman" w:cs="Times New Roman"/>
          <w:sz w:val="24"/>
          <w:szCs w:val="24"/>
        </w:rPr>
        <w:t xml:space="preserve"> 31.05.2012 godzina 12:00, miejsce: Urząd Miejski w Mieszkowicach ul. F. Chopina 1 74-505 Mieszkowice I piętro pok. nr 4 (Sekretariat).</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IV.4.5) Termin związania ofertą:</w:t>
      </w:r>
      <w:r w:rsidRPr="00E91CFE">
        <w:rPr>
          <w:rFonts w:ascii="Times New Roman" w:eastAsia="Times New Roman" w:hAnsi="Times New Roman" w:cs="Times New Roman"/>
          <w:sz w:val="24"/>
          <w:szCs w:val="24"/>
        </w:rPr>
        <w:t xml:space="preserve"> okres w dniach: 30 (od ostatecznego terminu składania ofert).</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IV.4.16) Informacje dodatkowe, w tym dotyczące finansowania projektu/programu ze środków Unii Europejskiej:</w:t>
      </w:r>
      <w:r w:rsidRPr="00E91CFE">
        <w:rPr>
          <w:rFonts w:ascii="Times New Roman" w:eastAsia="Times New Roman" w:hAnsi="Times New Roman" w:cs="Times New Roman"/>
          <w:sz w:val="24"/>
          <w:szCs w:val="24"/>
        </w:rPr>
        <w:t xml:space="preserve"> Zadanie realizowane jest w ramach Programu Rozwoju Obszarów Wiejskich oś 3, Jakość życia na obszarach wiejskich i różnicowanie gospodarki wiejskiej, Działanie 313, 322, 323, Odnowa i rozwój wsi.</w:t>
      </w:r>
    </w:p>
    <w:p w:rsidR="00E91CFE" w:rsidRPr="00E91CFE" w:rsidRDefault="00E91CFE" w:rsidP="00E91CFE">
      <w:pPr>
        <w:spacing w:before="100" w:beforeAutospacing="1" w:after="100" w:afterAutospacing="1" w:line="240" w:lineRule="auto"/>
        <w:jc w:val="both"/>
        <w:rPr>
          <w:rFonts w:ascii="Times New Roman" w:eastAsia="Times New Roman" w:hAnsi="Times New Roman" w:cs="Times New Roman"/>
          <w:sz w:val="24"/>
          <w:szCs w:val="24"/>
        </w:rPr>
      </w:pPr>
      <w:r w:rsidRPr="00E91CFE">
        <w:rPr>
          <w:rFonts w:ascii="Times New Roman" w:eastAsia="Times New Roman" w:hAnsi="Times New Roman" w:cs="Times New Roman"/>
          <w:b/>
          <w:bCs/>
          <w:sz w:val="24"/>
          <w:szCs w:val="24"/>
        </w:rPr>
        <w:t xml:space="preserve">IV.4.17) Czy przewiduje się unieważnienie postępowania o udzielenie zamówienia, </w:t>
      </w:r>
      <w:r>
        <w:rPr>
          <w:rFonts w:ascii="Times New Roman" w:eastAsia="Times New Roman" w:hAnsi="Times New Roman" w:cs="Times New Roman"/>
          <w:b/>
          <w:bCs/>
          <w:sz w:val="24"/>
          <w:szCs w:val="24"/>
        </w:rPr>
        <w:br/>
      </w:r>
      <w:r w:rsidRPr="00E91CFE">
        <w:rPr>
          <w:rFonts w:ascii="Times New Roman" w:eastAsia="Times New Roman" w:hAnsi="Times New Roman" w:cs="Times New Roman"/>
          <w:b/>
          <w:bCs/>
          <w:sz w:val="24"/>
          <w:szCs w:val="24"/>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1CFE">
        <w:rPr>
          <w:rFonts w:ascii="Times New Roman" w:eastAsia="Times New Roman" w:hAnsi="Times New Roman" w:cs="Times New Roman"/>
          <w:sz w:val="24"/>
          <w:szCs w:val="24"/>
        </w:rPr>
        <w:t>nie</w:t>
      </w:r>
    </w:p>
    <w:p w:rsidR="00E91CFE" w:rsidRDefault="00E91CFE" w:rsidP="00E91CFE">
      <w:pPr>
        <w:jc w:val="both"/>
      </w:pPr>
    </w:p>
    <w:p w:rsidR="00E91CFE" w:rsidRDefault="00E91CFE" w:rsidP="00E91CFE">
      <w:pPr>
        <w:jc w:val="both"/>
      </w:pPr>
    </w:p>
    <w:p w:rsidR="00E91CFE" w:rsidRDefault="00E91CFE" w:rsidP="00E91CFE">
      <w:pPr>
        <w:jc w:val="both"/>
      </w:pPr>
    </w:p>
    <w:p w:rsidR="00E91CFE" w:rsidRDefault="00E91CFE" w:rsidP="00E91CFE">
      <w:pPr>
        <w:jc w:val="both"/>
      </w:pPr>
    </w:p>
    <w:p w:rsidR="00E91CFE" w:rsidRDefault="00E91CFE" w:rsidP="00E91CFE">
      <w:pPr>
        <w:jc w:val="both"/>
      </w:pPr>
      <w:r>
        <w:t xml:space="preserve">                                                                                                         ………………………………………………………….. </w:t>
      </w:r>
    </w:p>
    <w:sectPr w:rsidR="00E91C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A75" w:rsidRDefault="00441A75" w:rsidP="00E91CFE">
      <w:pPr>
        <w:spacing w:after="0" w:line="240" w:lineRule="auto"/>
      </w:pPr>
      <w:r>
        <w:separator/>
      </w:r>
    </w:p>
  </w:endnote>
  <w:endnote w:type="continuationSeparator" w:id="1">
    <w:p w:rsidR="00441A75" w:rsidRDefault="00441A75" w:rsidP="00E9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0876"/>
      <w:docPartObj>
        <w:docPartGallery w:val="Page Numbers (Bottom of Page)"/>
        <w:docPartUnique/>
      </w:docPartObj>
    </w:sdtPr>
    <w:sdtContent>
      <w:p w:rsidR="00E91CFE" w:rsidRDefault="00E91CFE">
        <w:pPr>
          <w:pStyle w:val="Stopka"/>
          <w:jc w:val="center"/>
        </w:pPr>
        <w:fldSimple w:instr=" PAGE   \* MERGEFORMAT ">
          <w:r>
            <w:rPr>
              <w:noProof/>
            </w:rPr>
            <w:t>1</w:t>
          </w:r>
        </w:fldSimple>
      </w:p>
    </w:sdtContent>
  </w:sdt>
  <w:p w:rsidR="00E91CFE" w:rsidRDefault="00E91C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A75" w:rsidRDefault="00441A75" w:rsidP="00E91CFE">
      <w:pPr>
        <w:spacing w:after="0" w:line="240" w:lineRule="auto"/>
      </w:pPr>
      <w:r>
        <w:separator/>
      </w:r>
    </w:p>
  </w:footnote>
  <w:footnote w:type="continuationSeparator" w:id="1">
    <w:p w:rsidR="00441A75" w:rsidRDefault="00441A75" w:rsidP="00E91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FE" w:rsidRDefault="00E91CFE" w:rsidP="00E91CFE">
    <w:pPr>
      <w:pStyle w:val="Nagwek"/>
      <w:jc w:val="center"/>
    </w:pPr>
    <w:r w:rsidRPr="00E91CFE">
      <w:drawing>
        <wp:inline distT="0" distB="0" distL="0" distR="0">
          <wp:extent cx="4715206" cy="818808"/>
          <wp:effectExtent l="19050" t="0" r="9194" b="0"/>
          <wp:docPr id="2" name="Obraz 1" descr="C:\Documents and Settings\a\Pulpit\PIOTREK\SPECYFIKACJE przetargi\PRZETARGI 2012\Czelin_zagospodarowanie_terenu\logo prow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ulpit\PIOTREK\SPECYFIKACJE przetargi\PRZETARGI 2012\Czelin_zagospodarowanie_terenu\logo prow_ue.jpg"/>
                  <pic:cNvPicPr>
                    <a:picLocks noChangeAspect="1" noChangeArrowheads="1"/>
                  </pic:cNvPicPr>
                </pic:nvPicPr>
                <pic:blipFill>
                  <a:blip r:embed="rId1"/>
                  <a:srcRect/>
                  <a:stretch>
                    <a:fillRect/>
                  </a:stretch>
                </pic:blipFill>
                <pic:spPr bwMode="auto">
                  <a:xfrm>
                    <a:off x="0" y="0"/>
                    <a:ext cx="4725025" cy="8205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4A7C"/>
    <w:multiLevelType w:val="multilevel"/>
    <w:tmpl w:val="98822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523CD"/>
    <w:multiLevelType w:val="multilevel"/>
    <w:tmpl w:val="439A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93E1B"/>
    <w:multiLevelType w:val="multilevel"/>
    <w:tmpl w:val="432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717EB"/>
    <w:multiLevelType w:val="multilevel"/>
    <w:tmpl w:val="9C4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91CFE"/>
    <w:rsid w:val="00441A75"/>
    <w:rsid w:val="00E91C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91CFE"/>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E91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E91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E91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rsid w:val="00E91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omylnaczcionkaakapitu"/>
    <w:rsid w:val="00E91CFE"/>
  </w:style>
  <w:style w:type="character" w:styleId="Hipercze">
    <w:name w:val="Hyperlink"/>
    <w:basedOn w:val="Domylnaczcionkaakapitu"/>
    <w:uiPriority w:val="99"/>
    <w:unhideWhenUsed/>
    <w:rsid w:val="00E91CFE"/>
    <w:rPr>
      <w:color w:val="0000FF" w:themeColor="hyperlink"/>
      <w:u w:val="single"/>
    </w:rPr>
  </w:style>
  <w:style w:type="paragraph" w:styleId="Nagwek">
    <w:name w:val="header"/>
    <w:basedOn w:val="Normalny"/>
    <w:link w:val="NagwekZnak"/>
    <w:uiPriority w:val="99"/>
    <w:semiHidden/>
    <w:unhideWhenUsed/>
    <w:rsid w:val="00E91C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1CFE"/>
  </w:style>
  <w:style w:type="paragraph" w:styleId="Stopka">
    <w:name w:val="footer"/>
    <w:basedOn w:val="Normalny"/>
    <w:link w:val="StopkaZnak"/>
    <w:uiPriority w:val="99"/>
    <w:unhideWhenUsed/>
    <w:rsid w:val="00E91C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CFE"/>
  </w:style>
  <w:style w:type="paragraph" w:styleId="Tekstdymka">
    <w:name w:val="Balloon Text"/>
    <w:basedOn w:val="Normalny"/>
    <w:link w:val="TekstdymkaZnak"/>
    <w:uiPriority w:val="99"/>
    <w:semiHidden/>
    <w:unhideWhenUsed/>
    <w:rsid w:val="00E91C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esz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2122</Words>
  <Characters>12734</Characters>
  <Application>Microsoft Office Word</Application>
  <DocSecurity>0</DocSecurity>
  <Lines>106</Lines>
  <Paragraphs>29</Paragraphs>
  <ScaleCrop>false</ScaleCrop>
  <Company>Urząd Miejski w Mieszkowicach</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2012-05-10T08:56:00Z</dcterms:created>
  <dcterms:modified xsi:type="dcterms:W3CDTF">2012-05-10T09:02:00Z</dcterms:modified>
</cp:coreProperties>
</file>