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B" w:rsidRPr="00CB4C67" w:rsidRDefault="00AF5319" w:rsidP="0076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Mieszkowice, dnia 21</w:t>
      </w:r>
      <w:r w:rsidR="007678AB" w:rsidRPr="00CB4C67">
        <w:rPr>
          <w:rFonts w:ascii="Arial" w:hAnsi="Arial" w:cs="Arial"/>
        </w:rPr>
        <w:t>.03.2011r.</w:t>
      </w:r>
    </w:p>
    <w:p w:rsidR="007678AB" w:rsidRPr="00CB4C67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CB4C67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CB4C67" w:rsidRDefault="007678AB" w:rsidP="007678AB">
      <w:pPr>
        <w:spacing w:after="0" w:line="240" w:lineRule="auto"/>
        <w:jc w:val="both"/>
        <w:rPr>
          <w:rFonts w:ascii="Arial" w:hAnsi="Arial" w:cs="Arial"/>
        </w:rPr>
      </w:pPr>
      <w:r w:rsidRPr="00CB4C67">
        <w:rPr>
          <w:rFonts w:ascii="Arial" w:hAnsi="Arial" w:cs="Arial"/>
        </w:rPr>
        <w:t xml:space="preserve">GP.271.1.2011  </w:t>
      </w:r>
    </w:p>
    <w:p w:rsidR="007678AB" w:rsidRPr="00CB4C67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CB4C67" w:rsidRDefault="007678AB" w:rsidP="007678AB">
      <w:pPr>
        <w:spacing w:after="0" w:line="240" w:lineRule="auto"/>
        <w:jc w:val="both"/>
        <w:rPr>
          <w:rFonts w:ascii="Arial" w:hAnsi="Arial" w:cs="Arial"/>
        </w:rPr>
      </w:pPr>
      <w:r w:rsidRPr="00CB4C67">
        <w:rPr>
          <w:rFonts w:ascii="Arial" w:hAnsi="Arial" w:cs="Arial"/>
        </w:rPr>
        <w:t xml:space="preserve">                                                                  </w:t>
      </w:r>
    </w:p>
    <w:p w:rsidR="007678AB" w:rsidRPr="00CB4C67" w:rsidRDefault="007678AB" w:rsidP="007678AB">
      <w:pPr>
        <w:spacing w:after="0" w:line="240" w:lineRule="auto"/>
        <w:ind w:left="4956" w:firstLine="708"/>
        <w:jc w:val="both"/>
        <w:rPr>
          <w:rFonts w:ascii="Arial" w:hAnsi="Arial" w:cs="Arial"/>
          <w:b/>
        </w:rPr>
      </w:pPr>
      <w:r w:rsidRPr="00CB4C67">
        <w:rPr>
          <w:rFonts w:ascii="Arial" w:hAnsi="Arial" w:cs="Arial"/>
          <w:b/>
        </w:rPr>
        <w:t>OFERENCI</w:t>
      </w:r>
    </w:p>
    <w:p w:rsidR="007678AB" w:rsidRPr="00CB4C67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CB4C67" w:rsidRDefault="007678AB" w:rsidP="00F86514">
      <w:pPr>
        <w:spacing w:after="0" w:line="240" w:lineRule="auto"/>
        <w:jc w:val="both"/>
        <w:rPr>
          <w:rFonts w:ascii="Arial" w:hAnsi="Arial" w:cs="Arial"/>
        </w:rPr>
      </w:pPr>
    </w:p>
    <w:p w:rsidR="007678AB" w:rsidRPr="00CB4C67" w:rsidRDefault="007678AB" w:rsidP="00F86514">
      <w:pPr>
        <w:spacing w:after="0" w:line="240" w:lineRule="auto"/>
        <w:jc w:val="both"/>
        <w:rPr>
          <w:rFonts w:ascii="Arial" w:hAnsi="Arial" w:cs="Arial"/>
          <w:bCs/>
        </w:rPr>
      </w:pPr>
      <w:r w:rsidRPr="00CB4C67">
        <w:rPr>
          <w:rFonts w:ascii="Arial" w:hAnsi="Arial" w:cs="Arial"/>
        </w:rPr>
        <w:t>W związku z toczącym się postępowaniem w sprawie wyłonienia Wykonawcy na          zadanie pn. „</w:t>
      </w:r>
      <w:r w:rsidR="00F86514" w:rsidRPr="00CB4C67">
        <w:rPr>
          <w:rFonts w:ascii="Arial" w:hAnsi="Arial" w:cs="Arial"/>
          <w:bCs/>
        </w:rPr>
        <w:t xml:space="preserve">Budowa kanalizacji sanitarnej w Gozdowicach i Starym Błeszynie z budową          rurociągu przesyłowego” </w:t>
      </w:r>
      <w:r w:rsidR="00712265">
        <w:rPr>
          <w:rFonts w:ascii="Arial" w:hAnsi="Arial" w:cs="Arial"/>
        </w:rPr>
        <w:t>Oferent zwrócił się następującym zapytaniem</w:t>
      </w:r>
      <w:r w:rsidRPr="00CB4C67">
        <w:rPr>
          <w:rFonts w:ascii="Arial" w:hAnsi="Arial" w:cs="Arial"/>
        </w:rPr>
        <w:t>:</w:t>
      </w:r>
    </w:p>
    <w:p w:rsidR="007678AB" w:rsidRPr="00CB4C67" w:rsidRDefault="007678AB" w:rsidP="007678AB">
      <w:pPr>
        <w:spacing w:after="0" w:line="240" w:lineRule="auto"/>
        <w:rPr>
          <w:rFonts w:ascii="Arial" w:hAnsi="Arial" w:cs="Arial"/>
        </w:rPr>
      </w:pPr>
    </w:p>
    <w:p w:rsidR="00385AA3" w:rsidRPr="00CB4C67" w:rsidRDefault="00385AA3" w:rsidP="00074C62">
      <w:pPr>
        <w:spacing w:after="0" w:line="240" w:lineRule="auto"/>
        <w:jc w:val="both"/>
        <w:rPr>
          <w:rFonts w:ascii="Arial" w:hAnsi="Arial" w:cs="Arial"/>
        </w:rPr>
      </w:pPr>
    </w:p>
    <w:p w:rsidR="00385AA3" w:rsidRDefault="009B1553" w:rsidP="00712265">
      <w:pPr>
        <w:spacing w:after="0" w:line="240" w:lineRule="auto"/>
        <w:jc w:val="both"/>
        <w:rPr>
          <w:rFonts w:ascii="Arial" w:hAnsi="Arial" w:cs="Arial"/>
          <w:i/>
        </w:rPr>
      </w:pPr>
      <w:r w:rsidRPr="00CB4C67">
        <w:rPr>
          <w:rFonts w:ascii="Arial" w:hAnsi="Arial" w:cs="Arial"/>
          <w:b/>
          <w:i/>
        </w:rPr>
        <w:t>Pyt.1)</w:t>
      </w:r>
      <w:r w:rsidRPr="00CB4C67">
        <w:rPr>
          <w:rFonts w:ascii="Arial" w:hAnsi="Arial" w:cs="Arial"/>
          <w:i/>
        </w:rPr>
        <w:t xml:space="preserve"> </w:t>
      </w:r>
      <w:r w:rsidR="00385AA3" w:rsidRPr="00CB4C67">
        <w:rPr>
          <w:rFonts w:ascii="Arial" w:hAnsi="Arial" w:cs="Arial"/>
          <w:i/>
        </w:rPr>
        <w:t>„</w:t>
      </w:r>
      <w:r w:rsidR="00712265">
        <w:rPr>
          <w:rFonts w:ascii="Arial" w:hAnsi="Arial" w:cs="Arial"/>
          <w:i/>
        </w:rPr>
        <w:t xml:space="preserve">Zapytanie </w:t>
      </w:r>
      <w:r w:rsidR="00296BFF">
        <w:rPr>
          <w:rFonts w:ascii="Arial" w:hAnsi="Arial" w:cs="Arial"/>
          <w:i/>
        </w:rPr>
        <w:t xml:space="preserve">dotyczy pisma z odpowiedziami na zapytania z dnia 16.03.2011r. Chodzi </w:t>
      </w:r>
      <w:r w:rsidR="00AF5319">
        <w:rPr>
          <w:rFonts w:ascii="Arial" w:hAnsi="Arial" w:cs="Arial"/>
          <w:i/>
        </w:rPr>
        <w:br/>
      </w:r>
      <w:r w:rsidR="00296BFF">
        <w:rPr>
          <w:rFonts w:ascii="Arial" w:hAnsi="Arial" w:cs="Arial"/>
          <w:i/>
        </w:rPr>
        <w:t>o odpowiedź na pytanie 3, które brzmi: W odpowiedzi na zapytanie oferenta z 03.03.2011r. Zamawiający określił ilość i długość przyłączy do zaprojektowania w ramach zadania. Prosimy o sprecyzowanie, czy ww. ilości zostały ujęte w podstawowym zakresie robót czy też należy je dodatkowo wycenić?</w:t>
      </w:r>
    </w:p>
    <w:p w:rsidR="00296BFF" w:rsidRPr="00AF5319" w:rsidRDefault="00296BFF" w:rsidP="00712265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Odpowiedź brzmi: </w:t>
      </w:r>
      <w:r w:rsidR="00AF5319">
        <w:rPr>
          <w:rFonts w:ascii="Arial" w:hAnsi="Arial" w:cs="Arial"/>
          <w:i/>
        </w:rPr>
        <w:t>Zamawiający</w:t>
      </w:r>
      <w:r>
        <w:rPr>
          <w:rFonts w:ascii="Arial" w:hAnsi="Arial" w:cs="Arial"/>
          <w:i/>
        </w:rPr>
        <w:t xml:space="preserve"> informuje, iż oferent powinien uwzględnić w swojej ofercie zaprojektowanie</w:t>
      </w:r>
      <w:r w:rsidR="00AF5319">
        <w:rPr>
          <w:rFonts w:ascii="Arial" w:hAnsi="Arial" w:cs="Arial"/>
          <w:i/>
        </w:rPr>
        <w:t xml:space="preserve"> i wykonanie przyłączył do budynków. Powyższe zostało ujęte </w:t>
      </w:r>
      <w:r w:rsidR="00AF5319">
        <w:rPr>
          <w:rFonts w:ascii="Arial" w:hAnsi="Arial" w:cs="Arial"/>
          <w:i/>
        </w:rPr>
        <w:br/>
        <w:t xml:space="preserve">w przedmiarach robót. Natomiast w SIWZ w tej części została zmieniona Modyfikacją nr 2 </w:t>
      </w:r>
      <w:r w:rsidR="00AF5319">
        <w:rPr>
          <w:rFonts w:ascii="Arial" w:hAnsi="Arial" w:cs="Arial"/>
          <w:i/>
        </w:rPr>
        <w:br/>
        <w:t xml:space="preserve">z dnia 16.03.2011r. Nasze pytanie brzmi: </w:t>
      </w:r>
      <w:r w:rsidR="00AF5319" w:rsidRPr="00AF5319">
        <w:rPr>
          <w:rFonts w:ascii="Arial" w:hAnsi="Arial" w:cs="Arial"/>
          <w:b/>
          <w:i/>
        </w:rPr>
        <w:t>W której części oraz w której pozycji przedmiarów zostało ujęte zaprojektowanie i wykonanie tychże przyłączy?</w:t>
      </w:r>
    </w:p>
    <w:p w:rsidR="00385AA3" w:rsidRPr="00CB4C67" w:rsidRDefault="00385AA3" w:rsidP="00074C62">
      <w:pPr>
        <w:spacing w:after="0" w:line="240" w:lineRule="auto"/>
        <w:jc w:val="both"/>
        <w:rPr>
          <w:rFonts w:ascii="Arial" w:hAnsi="Arial" w:cs="Arial"/>
        </w:rPr>
      </w:pPr>
    </w:p>
    <w:p w:rsidR="00385AA3" w:rsidRPr="00CB4C67" w:rsidRDefault="00385AA3" w:rsidP="00074C62">
      <w:pPr>
        <w:spacing w:after="0" w:line="240" w:lineRule="auto"/>
        <w:jc w:val="both"/>
        <w:rPr>
          <w:rFonts w:ascii="Arial" w:hAnsi="Arial" w:cs="Arial"/>
        </w:rPr>
      </w:pPr>
    </w:p>
    <w:p w:rsidR="00A37F28" w:rsidRDefault="00AF5319" w:rsidP="009D63D9">
      <w:pPr>
        <w:tabs>
          <w:tab w:val="left" w:pos="30210"/>
        </w:tabs>
        <w:spacing w:after="0" w:line="240" w:lineRule="auto"/>
        <w:jc w:val="both"/>
        <w:rPr>
          <w:rFonts w:ascii="Arial" w:hAnsi="Arial" w:cs="Arial"/>
          <w:bCs/>
          <w:color w:val="0070C0"/>
          <w:u w:val="single"/>
        </w:rPr>
      </w:pPr>
      <w:r>
        <w:rPr>
          <w:rFonts w:ascii="Arial" w:hAnsi="Arial" w:cs="Arial"/>
          <w:bCs/>
          <w:color w:val="0070C0"/>
          <w:u w:val="single"/>
        </w:rPr>
        <w:t>ODPOWIEDŹ:</w:t>
      </w:r>
    </w:p>
    <w:p w:rsidR="00712265" w:rsidRDefault="00712265" w:rsidP="009D63D9">
      <w:pPr>
        <w:tabs>
          <w:tab w:val="left" w:pos="30210"/>
        </w:tabs>
        <w:spacing w:after="0" w:line="240" w:lineRule="auto"/>
        <w:jc w:val="both"/>
        <w:rPr>
          <w:rFonts w:ascii="Arial" w:hAnsi="Arial" w:cs="Arial"/>
          <w:bCs/>
          <w:color w:val="0070C0"/>
          <w:u w:val="single"/>
        </w:rPr>
      </w:pPr>
    </w:p>
    <w:p w:rsidR="00712265" w:rsidRDefault="00712265" w:rsidP="009D63D9">
      <w:pPr>
        <w:tabs>
          <w:tab w:val="left" w:pos="30210"/>
        </w:tabs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712265">
        <w:rPr>
          <w:rFonts w:ascii="Arial" w:hAnsi="Arial" w:cs="Arial"/>
          <w:bCs/>
          <w:color w:val="0070C0"/>
        </w:rPr>
        <w:t>Długości przyłączy</w:t>
      </w:r>
      <w:r>
        <w:rPr>
          <w:rFonts w:ascii="Arial" w:hAnsi="Arial" w:cs="Arial"/>
          <w:bCs/>
          <w:color w:val="0070C0"/>
        </w:rPr>
        <w:t xml:space="preserve"> zostały ujęte w przedmiarach robót: Budowa kanalizacji sanitarnej grawitacyjno – tłocznej w m. Gozdowice w poz. 12 oraz w przedmiarze robót:</w:t>
      </w:r>
      <w:r w:rsidRPr="00712265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  <w:color w:val="0070C0"/>
        </w:rPr>
        <w:t>Budowa kanalizacji sanitarnej grawitacyjno – tłocznej w m. Stary Błeszyn w poz. 12.</w:t>
      </w:r>
    </w:p>
    <w:p w:rsidR="00712265" w:rsidRPr="00712265" w:rsidRDefault="00712265" w:rsidP="009D63D9">
      <w:pPr>
        <w:tabs>
          <w:tab w:val="left" w:pos="30210"/>
        </w:tabs>
        <w:spacing w:after="0" w:line="240" w:lineRule="auto"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 xml:space="preserve">W wyżej wymienionych pozycjach przedmiarowych należy wycenić wykonie przyłączy wraz </w:t>
      </w:r>
      <w:r>
        <w:rPr>
          <w:rFonts w:ascii="Arial" w:hAnsi="Arial" w:cs="Arial"/>
          <w:bCs/>
          <w:color w:val="0070C0"/>
        </w:rPr>
        <w:br/>
        <w:t xml:space="preserve">z ich zaprojektowaniem.  </w:t>
      </w:r>
    </w:p>
    <w:p w:rsidR="00A37F28" w:rsidRPr="00CB4C67" w:rsidRDefault="00A37F28" w:rsidP="009D63D9">
      <w:pPr>
        <w:tabs>
          <w:tab w:val="left" w:pos="30210"/>
        </w:tabs>
        <w:spacing w:after="0" w:line="240" w:lineRule="auto"/>
        <w:jc w:val="both"/>
        <w:rPr>
          <w:rFonts w:ascii="Arial" w:hAnsi="Arial" w:cs="Arial"/>
          <w:bCs/>
        </w:rPr>
      </w:pPr>
    </w:p>
    <w:sectPr w:rsidR="00A37F28" w:rsidRPr="00CB4C67" w:rsidSect="0031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6163"/>
    <w:multiLevelType w:val="hybridMultilevel"/>
    <w:tmpl w:val="D7E06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7A5F"/>
    <w:multiLevelType w:val="hybridMultilevel"/>
    <w:tmpl w:val="CBBA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0888"/>
    <w:multiLevelType w:val="hybridMultilevel"/>
    <w:tmpl w:val="F4EA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7678AB"/>
    <w:rsid w:val="0003231F"/>
    <w:rsid w:val="00074C62"/>
    <w:rsid w:val="000E6D46"/>
    <w:rsid w:val="00105604"/>
    <w:rsid w:val="00184334"/>
    <w:rsid w:val="001A55F2"/>
    <w:rsid w:val="001D7709"/>
    <w:rsid w:val="001F27CF"/>
    <w:rsid w:val="0021165F"/>
    <w:rsid w:val="00264DB2"/>
    <w:rsid w:val="00274350"/>
    <w:rsid w:val="00285724"/>
    <w:rsid w:val="00296BFF"/>
    <w:rsid w:val="002A3F63"/>
    <w:rsid w:val="002E0FD3"/>
    <w:rsid w:val="0031390E"/>
    <w:rsid w:val="00323B16"/>
    <w:rsid w:val="00325E86"/>
    <w:rsid w:val="003269A6"/>
    <w:rsid w:val="00385AA3"/>
    <w:rsid w:val="003B364C"/>
    <w:rsid w:val="003C393E"/>
    <w:rsid w:val="003F2FAA"/>
    <w:rsid w:val="00427879"/>
    <w:rsid w:val="00453E25"/>
    <w:rsid w:val="004B1CBB"/>
    <w:rsid w:val="005A0138"/>
    <w:rsid w:val="005D550D"/>
    <w:rsid w:val="0064193B"/>
    <w:rsid w:val="00642687"/>
    <w:rsid w:val="0064701D"/>
    <w:rsid w:val="00687694"/>
    <w:rsid w:val="006C606B"/>
    <w:rsid w:val="006D23EB"/>
    <w:rsid w:val="00712265"/>
    <w:rsid w:val="007615B1"/>
    <w:rsid w:val="007678AB"/>
    <w:rsid w:val="007800C6"/>
    <w:rsid w:val="00790325"/>
    <w:rsid w:val="007A7C56"/>
    <w:rsid w:val="007B0ABC"/>
    <w:rsid w:val="0080431A"/>
    <w:rsid w:val="00816FC0"/>
    <w:rsid w:val="0085585C"/>
    <w:rsid w:val="008B007D"/>
    <w:rsid w:val="008B5E03"/>
    <w:rsid w:val="008C3C3D"/>
    <w:rsid w:val="008E666B"/>
    <w:rsid w:val="00901555"/>
    <w:rsid w:val="009161BF"/>
    <w:rsid w:val="009474E7"/>
    <w:rsid w:val="0099732A"/>
    <w:rsid w:val="009B1553"/>
    <w:rsid w:val="009D63D9"/>
    <w:rsid w:val="00A073FC"/>
    <w:rsid w:val="00A1061E"/>
    <w:rsid w:val="00A37F28"/>
    <w:rsid w:val="00A6048B"/>
    <w:rsid w:val="00A617E1"/>
    <w:rsid w:val="00A7100D"/>
    <w:rsid w:val="00A73B9A"/>
    <w:rsid w:val="00A7544C"/>
    <w:rsid w:val="00AB48B5"/>
    <w:rsid w:val="00AF4C9D"/>
    <w:rsid w:val="00AF5319"/>
    <w:rsid w:val="00C0228A"/>
    <w:rsid w:val="00C70464"/>
    <w:rsid w:val="00CB4C67"/>
    <w:rsid w:val="00CC6807"/>
    <w:rsid w:val="00CE6C93"/>
    <w:rsid w:val="00D171E0"/>
    <w:rsid w:val="00D4535E"/>
    <w:rsid w:val="00D67C45"/>
    <w:rsid w:val="00DC316C"/>
    <w:rsid w:val="00DE5B4C"/>
    <w:rsid w:val="00DF6368"/>
    <w:rsid w:val="00E01B26"/>
    <w:rsid w:val="00E647A8"/>
    <w:rsid w:val="00E81EFB"/>
    <w:rsid w:val="00EF6CDA"/>
    <w:rsid w:val="00F13991"/>
    <w:rsid w:val="00F60D97"/>
    <w:rsid w:val="00F86514"/>
    <w:rsid w:val="00F94513"/>
    <w:rsid w:val="00FA509E"/>
    <w:rsid w:val="00FC70A9"/>
    <w:rsid w:val="00FD002D"/>
    <w:rsid w:val="00F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7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7678A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kapitzlist">
    <w:name w:val="List Paragraph"/>
    <w:basedOn w:val="Normalny"/>
    <w:uiPriority w:val="34"/>
    <w:qFormat/>
    <w:rsid w:val="00385AA3"/>
    <w:pPr>
      <w:ind w:left="720"/>
      <w:contextualSpacing/>
    </w:pPr>
  </w:style>
  <w:style w:type="table" w:styleId="Tabela-Siatka">
    <w:name w:val="Table Grid"/>
    <w:basedOn w:val="Standardowy"/>
    <w:uiPriority w:val="59"/>
    <w:rsid w:val="001A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20</cp:revision>
  <cp:lastPrinted>2011-03-16T10:38:00Z</cp:lastPrinted>
  <dcterms:created xsi:type="dcterms:W3CDTF">2011-03-07T07:34:00Z</dcterms:created>
  <dcterms:modified xsi:type="dcterms:W3CDTF">2011-03-21T09:24:00Z</dcterms:modified>
</cp:coreProperties>
</file>